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CB34" w14:textId="77777777" w:rsidR="00CD1641" w:rsidRDefault="00CD1641">
      <w:pPr>
        <w:spacing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57F032BB" w14:textId="77777777" w:rsidR="00D85C3D" w:rsidRDefault="00D85C3D" w:rsidP="00D85C3D">
      <w:pPr>
        <w:jc w:val="center"/>
      </w:pP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ā Wheako o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Tā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Whaikaha i kā 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Whakatahe i Aotearoa</w:t>
      </w:r>
    </w:p>
    <w:p w14:paraId="0FC68753" w14:textId="77777777" w:rsidR="00CD1641" w:rsidRDefault="00CD1641">
      <w:pPr>
        <w:spacing w:line="360" w:lineRule="auto"/>
        <w:jc w:val="center"/>
        <w:rPr>
          <w:b/>
          <w:sz w:val="24"/>
          <w:szCs w:val="24"/>
        </w:rPr>
      </w:pPr>
      <w:bookmarkStart w:id="1" w:name="_GoBack"/>
      <w:bookmarkEnd w:id="1"/>
    </w:p>
    <w:p w14:paraId="4E423153" w14:textId="77777777" w:rsidR="00CD1641" w:rsidRDefault="007D5F6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Puka Aro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Kaiuru</w:t>
      </w:r>
    </w:p>
    <w:p w14:paraId="5C6B2381" w14:textId="77777777" w:rsidR="00CD1641" w:rsidRDefault="00CD1641">
      <w:pPr>
        <w:spacing w:line="360" w:lineRule="auto"/>
        <w:jc w:val="center"/>
        <w:rPr>
          <w:sz w:val="24"/>
          <w:szCs w:val="24"/>
        </w:rPr>
      </w:pPr>
    </w:p>
    <w:p w14:paraId="153DEA5A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koe ki te uru mai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, ā, kei te hiahia āwhina ki te whakakī i te Puka 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Kaiuru me:</w:t>
      </w:r>
    </w:p>
    <w:p w14:paraId="0354340C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Waea ki te Tira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(0800 878 839).</w:t>
      </w:r>
    </w:p>
    <w:p w14:paraId="505D706C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Whakapā ā-īmēra ki te Lydie Schmidt ki te whakarite i te wā ki te whakakī tahi i te puka (lschmidt@donaldbeasley.org.nz).</w:t>
      </w:r>
    </w:p>
    <w:p w14:paraId="2BAEC4B1" w14:textId="77777777" w:rsidR="00CD1641" w:rsidRDefault="00CD1641">
      <w:pPr>
        <w:spacing w:line="360" w:lineRule="auto"/>
        <w:rPr>
          <w:sz w:val="24"/>
          <w:szCs w:val="24"/>
        </w:rPr>
      </w:pPr>
    </w:p>
    <w:p w14:paraId="6ABC8288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kia riro māhau kotahi e whakakī te puka me:</w:t>
      </w:r>
    </w:p>
    <w:p w14:paraId="5CE87924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Whakautu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pātai katoa ki te 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ki tō mātou paetukutuku. Oti ana, pēhia te mea ‘DONE, ā, ka tukuna tōtikahia ō whakautu ki te DBI: </w:t>
      </w:r>
      <w:hyperlink r:id="rId8">
        <w:r>
          <w:rPr>
            <w:sz w:val="24"/>
            <w:szCs w:val="24"/>
            <w:u w:val="single"/>
          </w:rPr>
          <w:t>http://donaldbeasley.org.nz/projects/disabled-person-led-monitoring-of-the-uncrpd/</w:t>
        </w:r>
      </w:hyperlink>
    </w:p>
    <w:p w14:paraId="5D7C3CD5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Whakakīhia te tuhi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‘Word’ ki raro iho nei, ā, me whakahoki mai ā-īmēra (ahakoa reo Pākehā, ahakoa reo Māori rānei).</w:t>
      </w:r>
    </w:p>
    <w:p w14:paraId="0236A0A8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Whakatāhia te tuhi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‘Word’ ki raro iho nei, ā, me tuku mai ki a mātou o te DBI mā te poutāpeta (ahakoa reo Pākehā, ahakoa reo Māori rānei).</w:t>
      </w:r>
    </w:p>
    <w:p w14:paraId="04BE0861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Whakakiriatahia, hopukina ā-reo rānei ō whakautu, ā, īmēra mai te kōnae ki te DBI (ahakoa reo Pākehā, ahakoa reo Māori rānei).</w:t>
      </w:r>
    </w:p>
    <w:p w14:paraId="09541F53" w14:textId="77777777" w:rsidR="00CD1641" w:rsidRDefault="00CD1641">
      <w:pPr>
        <w:spacing w:line="360" w:lineRule="auto"/>
        <w:rPr>
          <w:sz w:val="24"/>
          <w:szCs w:val="24"/>
        </w:rPr>
      </w:pPr>
    </w:p>
    <w:p w14:paraId="7B427274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 te hiahia koe ki te tūtohu mai tō 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te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nei mā te Reo Rotarota o Aotearoa, me:</w:t>
      </w:r>
    </w:p>
    <w:p w14:paraId="3F2DCFBE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Tūtohu ki SeeFlow, ā, whakakiriatahia ō whakautu ki te kāmera o tō rorohiko, o tō waea rānei. Ka whakamāorihia e SeeFlow tō urupare ki te reo Pākehā, kātahi ka tuku tōtika ki te DBI: </w:t>
      </w:r>
      <w:hyperlink r:id="rId9">
        <w:r>
          <w:rPr>
            <w:sz w:val="24"/>
            <w:szCs w:val="24"/>
            <w:u w:val="single"/>
          </w:rPr>
          <w:t>https://seeflow.co.nz/service/nzsl_english/</w:t>
        </w:r>
      </w:hyperlink>
      <w:r>
        <w:rPr>
          <w:sz w:val="24"/>
          <w:szCs w:val="24"/>
        </w:rPr>
        <w:t xml:space="preserve"> </w:t>
      </w:r>
    </w:p>
    <w:p w14:paraId="5B878BDB" w14:textId="77777777" w:rsidR="00CD1641" w:rsidRDefault="00CD1641">
      <w:pPr>
        <w:spacing w:line="360" w:lineRule="auto"/>
        <w:rPr>
          <w:sz w:val="24"/>
          <w:szCs w:val="24"/>
        </w:rPr>
      </w:pPr>
    </w:p>
    <w:p w14:paraId="7A0D369C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pai noa ana ki te tono atu ki te tētahi hoa, tētahi 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tētahi kaitautoko rānei ōu ki te whakakī i te puka ki te hiahia koe.</w:t>
      </w:r>
    </w:p>
    <w:p w14:paraId="67F4E7A5" w14:textId="77777777" w:rsidR="00CD1641" w:rsidRDefault="00CD1641">
      <w:pPr>
        <w:spacing w:line="360" w:lineRule="auto"/>
        <w:rPr>
          <w:sz w:val="24"/>
          <w:szCs w:val="24"/>
        </w:rPr>
      </w:pPr>
    </w:p>
    <w:p w14:paraId="39679137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koe kia uia koe ki tētahi o ngā 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aroturuki, tēnā tukuna mai tō Puka Aro Kaiuru.</w:t>
      </w:r>
    </w:p>
    <w:p w14:paraId="553AB083" w14:textId="77777777" w:rsidR="00CD1641" w:rsidRDefault="00CD1641">
      <w:pPr>
        <w:spacing w:line="360" w:lineRule="auto"/>
        <w:rPr>
          <w:sz w:val="24"/>
          <w:szCs w:val="24"/>
        </w:rPr>
      </w:pPr>
    </w:p>
    <w:p w14:paraId="47928102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Kei te hiahia mātou ki ēnei kōrero kia mōhio ai mātou he kanorau te āhua o te noho o te hu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e uru mai ki te ra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ahau. E kore ēnei kōrero e uru mai ki te mahi aroturuki.</w:t>
      </w:r>
    </w:p>
    <w:p w14:paraId="5A6C0763" w14:textId="77777777" w:rsidR="00CD1641" w:rsidRDefault="00CD1641">
      <w:pPr>
        <w:spacing w:line="360" w:lineRule="auto"/>
        <w:rPr>
          <w:sz w:val="24"/>
          <w:szCs w:val="24"/>
        </w:rPr>
      </w:pPr>
    </w:p>
    <w:p w14:paraId="7D643CC0" w14:textId="77777777" w:rsidR="00CD1641" w:rsidRDefault="007D5F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Pātai 1 </w:t>
      </w:r>
    </w:p>
    <w:p w14:paraId="097B7F26" w14:textId="77777777" w:rsidR="00CD1641" w:rsidRDefault="007D5F6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oa:</w:t>
      </w:r>
    </w:p>
    <w:p w14:paraId="61C98FC6" w14:textId="77777777" w:rsidR="00CD1641" w:rsidRDefault="007D5F67">
      <w:pPr>
        <w:rPr>
          <w:sz w:val="24"/>
          <w:szCs w:val="24"/>
        </w:rPr>
      </w:pPr>
      <w:r>
        <w:rPr>
          <w:sz w:val="24"/>
          <w:szCs w:val="24"/>
        </w:rPr>
        <w:t>Nama waea:</w:t>
      </w:r>
    </w:p>
    <w:p w14:paraId="0C9D76E6" w14:textId="77777777" w:rsidR="00CD1641" w:rsidRDefault="007D5F67">
      <w:pPr>
        <w:rPr>
          <w:sz w:val="24"/>
          <w:szCs w:val="24"/>
        </w:rPr>
      </w:pPr>
      <w:r>
        <w:rPr>
          <w:sz w:val="24"/>
          <w:szCs w:val="24"/>
        </w:rPr>
        <w:t>Īmera:</w:t>
      </w:r>
    </w:p>
    <w:p w14:paraId="0FE7127A" w14:textId="77777777" w:rsidR="00CD1641" w:rsidRDefault="007D5F67">
      <w:pPr>
        <w:rPr>
          <w:sz w:val="24"/>
          <w:szCs w:val="24"/>
        </w:rPr>
      </w:pPr>
      <w:r>
        <w:rPr>
          <w:sz w:val="24"/>
          <w:szCs w:val="24"/>
        </w:rPr>
        <w:t>Rā Whānau:</w:t>
      </w:r>
    </w:p>
    <w:p w14:paraId="2EBC7949" w14:textId="77777777" w:rsidR="00CD1641" w:rsidRDefault="00CD1641">
      <w:pPr>
        <w:jc w:val="both"/>
        <w:rPr>
          <w:sz w:val="24"/>
          <w:szCs w:val="24"/>
        </w:rPr>
      </w:pPr>
    </w:p>
    <w:p w14:paraId="0F85AA62" w14:textId="77777777" w:rsidR="00CD1641" w:rsidRDefault="007D5F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Patai 2 </w:t>
      </w:r>
    </w:p>
    <w:p w14:paraId="15E6224F" w14:textId="77777777" w:rsidR="00CD1641" w:rsidRDefault="007D5F67">
      <w:pPr>
        <w:jc w:val="both"/>
        <w:rPr>
          <w:sz w:val="24"/>
          <w:szCs w:val="24"/>
        </w:rPr>
      </w:pPr>
      <w:r>
        <w:rPr>
          <w:sz w:val="24"/>
          <w:szCs w:val="24"/>
        </w:rPr>
        <w:t>Tuakiri ā-ira:</w:t>
      </w:r>
    </w:p>
    <w:p w14:paraId="38BEE6B9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Me whāki ko tēhea:</w:t>
      </w:r>
    </w:p>
    <w:p w14:paraId="0EA61FA0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Kāore i te hiahia whāki</w:t>
      </w:r>
    </w:p>
    <w:p w14:paraId="1617FD7E" w14:textId="77777777" w:rsidR="00CD1641" w:rsidRDefault="00CD1641">
      <w:pPr>
        <w:spacing w:line="360" w:lineRule="auto"/>
        <w:rPr>
          <w:sz w:val="24"/>
          <w:szCs w:val="24"/>
        </w:rPr>
      </w:pPr>
    </w:p>
    <w:p w14:paraId="31647F60" w14:textId="77777777" w:rsidR="00CD1641" w:rsidRDefault="007D5F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Patai 3</w:t>
      </w:r>
    </w:p>
    <w:p w14:paraId="77774CFB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 tūtohu au i au anō hei:</w:t>
      </w:r>
    </w:p>
    <w:p w14:paraId="36D1217C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hauā</w:t>
      </w:r>
    </w:p>
    <w:p w14:paraId="0FFE65E5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Turi</w:t>
      </w:r>
    </w:p>
    <w:p w14:paraId="2D97BF7C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tētahi he matatini, he uaua ōna 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e kore ia e taea tana kotahi te whakaae ki te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aro turuki.</w:t>
      </w:r>
    </w:p>
    <w:p w14:paraId="3199C1DA" w14:textId="77777777" w:rsidR="00CD1641" w:rsidRDefault="007D5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Kaitautoko o tētahi he matatini, he uaua ōna 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e kore ia e taea tana kotahi te whakaae ki te uru ki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aro turuki.</w:t>
      </w:r>
    </w:p>
    <w:p w14:paraId="72AE9ECF" w14:textId="77777777" w:rsidR="00CD1641" w:rsidRDefault="00CD1641">
      <w:pPr>
        <w:spacing w:line="360" w:lineRule="auto"/>
        <w:rPr>
          <w:sz w:val="24"/>
          <w:szCs w:val="24"/>
        </w:rPr>
      </w:pPr>
    </w:p>
    <w:p w14:paraId="300F6A81" w14:textId="77777777" w:rsidR="00CD1641" w:rsidRDefault="007D5F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Patai 4</w:t>
      </w:r>
    </w:p>
    <w:p w14:paraId="5A75A1B7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Tēnā, whakaahuaria tō/tō rātou hauā:</w:t>
      </w:r>
    </w:p>
    <w:p w14:paraId="6DC9D4ED" w14:textId="77777777" w:rsidR="00CD1641" w:rsidRDefault="00CD1641">
      <w:pPr>
        <w:spacing w:line="360" w:lineRule="auto"/>
        <w:rPr>
          <w:sz w:val="24"/>
          <w:szCs w:val="24"/>
        </w:rPr>
      </w:pPr>
    </w:p>
    <w:p w14:paraId="72FA7411" w14:textId="77777777" w:rsidR="00CD1641" w:rsidRDefault="007D5F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Patai 5</w:t>
      </w:r>
    </w:p>
    <w:p w14:paraId="0D43A6A4" w14:textId="77777777" w:rsidR="00CD1641" w:rsidRDefault="007D5F67">
      <w:pPr>
        <w:jc w:val="both"/>
        <w:rPr>
          <w:sz w:val="24"/>
          <w:szCs w:val="24"/>
        </w:rPr>
      </w:pPr>
      <w:r>
        <w:rPr>
          <w:sz w:val="24"/>
          <w:szCs w:val="24"/>
        </w:rPr>
        <w:t>Mātāwaka:</w:t>
      </w:r>
    </w:p>
    <w:p w14:paraId="775C9BCB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36D1C01F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Pākehā</w:t>
      </w:r>
    </w:p>
    <w:p w14:paraId="27C42507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Nō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Moutere</w:t>
      </w:r>
    </w:p>
    <w:p w14:paraId="2ACD4720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Iniana</w:t>
      </w:r>
    </w:p>
    <w:p w14:paraId="202E5857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Hainamana</w:t>
      </w:r>
    </w:p>
    <w:p w14:paraId="2CFFC08C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Tētahi atu (me whāki ko tēhea)</w:t>
      </w:r>
    </w:p>
    <w:p w14:paraId="6A8A8483" w14:textId="77777777" w:rsidR="00CD1641" w:rsidRDefault="007D5F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Kāore i te hiahia whāki</w:t>
      </w:r>
    </w:p>
    <w:p w14:paraId="5F0A84A2" w14:textId="77777777" w:rsidR="00CD1641" w:rsidRDefault="00CD1641">
      <w:pPr>
        <w:spacing w:line="360" w:lineRule="auto"/>
        <w:rPr>
          <w:sz w:val="24"/>
          <w:szCs w:val="24"/>
        </w:rPr>
      </w:pPr>
    </w:p>
    <w:p w14:paraId="318F1C09" w14:textId="77777777" w:rsidR="00CD1641" w:rsidRDefault="00CD1641">
      <w:pPr>
        <w:spacing w:line="360" w:lineRule="auto"/>
        <w:rPr>
          <w:sz w:val="24"/>
          <w:szCs w:val="24"/>
        </w:rPr>
      </w:pPr>
    </w:p>
    <w:p w14:paraId="5A334F4C" w14:textId="77777777" w:rsidR="00CD1641" w:rsidRDefault="007D5F6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Pātai 6</w:t>
      </w:r>
    </w:p>
    <w:p w14:paraId="7D760221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Mehemea e mōhio ana koe i ō iwi, i ō hapū, i ō marae hoki, tēnā tuhia mai te roa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kōrero ki raro nei. Ki te kore koe e mōhio, ki te kore rānei tēnei pātai e hā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ai ana ki a koe, e haere tonu ana ki te pātai e whai nei.</w:t>
      </w:r>
    </w:p>
    <w:p w14:paraId="333C9EEE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Iwi:</w:t>
      </w:r>
    </w:p>
    <w:p w14:paraId="37A9DC84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Hapū:</w:t>
      </w:r>
    </w:p>
    <w:p w14:paraId="0A7D7572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Marae:</w:t>
      </w:r>
    </w:p>
    <w:p w14:paraId="0A0F4074" w14:textId="77777777" w:rsidR="00CD1641" w:rsidRDefault="00CD1641">
      <w:pPr>
        <w:spacing w:line="360" w:lineRule="auto"/>
        <w:rPr>
          <w:sz w:val="24"/>
          <w:szCs w:val="24"/>
        </w:rPr>
      </w:pPr>
    </w:p>
    <w:p w14:paraId="062851CD" w14:textId="77777777" w:rsidR="00CD1641" w:rsidRDefault="00CD1641">
      <w:pPr>
        <w:spacing w:line="360" w:lineRule="auto"/>
        <w:jc w:val="both"/>
        <w:rPr>
          <w:sz w:val="24"/>
          <w:szCs w:val="24"/>
        </w:rPr>
      </w:pPr>
    </w:p>
    <w:p w14:paraId="53D6C6AA" w14:textId="77777777" w:rsidR="00CD1641" w:rsidRDefault="007D5F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Pātai 7</w:t>
      </w:r>
    </w:p>
    <w:p w14:paraId="71905381" w14:textId="77777777" w:rsidR="00CD1641" w:rsidRDefault="007D5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highlight w:val="yellow"/>
        </w:rPr>
        <w:t>Kei hea tō kāi</w:t>
      </w:r>
      <w:r>
        <w:rPr>
          <w:sz w:val="24"/>
          <w:szCs w:val="24"/>
          <w:highlight w:val="yellow"/>
          <w:u w:val="single"/>
        </w:rPr>
        <w:t>k</w:t>
      </w:r>
      <w:r>
        <w:rPr>
          <w:sz w:val="24"/>
          <w:szCs w:val="24"/>
          <w:highlight w:val="yellow"/>
        </w:rPr>
        <w:t>a ki Aotearoa?</w:t>
      </w:r>
    </w:p>
    <w:p w14:paraId="48E05D58" w14:textId="77777777" w:rsidR="00CD1641" w:rsidRDefault="00CD1641">
      <w:pPr>
        <w:spacing w:line="360" w:lineRule="auto"/>
        <w:jc w:val="both"/>
        <w:rPr>
          <w:sz w:val="24"/>
          <w:szCs w:val="24"/>
        </w:rPr>
      </w:pPr>
    </w:p>
    <w:p w14:paraId="6269DEF2" w14:textId="77777777" w:rsidR="00CD1641" w:rsidRDefault="00CD1641">
      <w:pPr>
        <w:spacing w:line="360" w:lineRule="auto"/>
        <w:jc w:val="both"/>
        <w:rPr>
          <w:sz w:val="24"/>
          <w:szCs w:val="24"/>
        </w:rPr>
      </w:pPr>
    </w:p>
    <w:p w14:paraId="129ACBEC" w14:textId="77777777" w:rsidR="00CD1641" w:rsidRDefault="007D5F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Pātai 8</w:t>
      </w:r>
    </w:p>
    <w:p w14:paraId="578DE6B0" w14:textId="77777777" w:rsidR="00CD1641" w:rsidRDefault="007D5F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Tūāhua Noho (tēnā, me tohua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mea katoa e tika ana ki a koe)</w:t>
      </w:r>
    </w:p>
    <w:p w14:paraId="79D7D27D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taku kotahi</w:t>
      </w:r>
    </w:p>
    <w:p w14:paraId="67B2FC78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tahi ana māua ko taku hoa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atira</w:t>
      </w:r>
    </w:p>
    <w:p w14:paraId="588C798F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tahi ana mātou ko ētahi atu ki tētahi 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noho</w:t>
      </w:r>
    </w:p>
    <w:p w14:paraId="2020475B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tētahi whare me he kaiāwhina</w:t>
      </w:r>
    </w:p>
    <w:p w14:paraId="115E30D3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taku whānau</w:t>
      </w:r>
    </w:p>
    <w:p w14:paraId="6583BC0F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Noho-utu ana au ki tētahi atu whānau</w:t>
      </w:r>
    </w:p>
    <w:p w14:paraId="09D26824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tētahi whare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tētahi whare āhuru</w:t>
      </w:r>
    </w:p>
    <w:p w14:paraId="67F1D4A3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Kei te rīhi au i taku whare </w:t>
      </w:r>
    </w:p>
    <w:p w14:paraId="43776DD2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taku 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ake</w:t>
      </w:r>
    </w:p>
    <w:p w14:paraId="57BCEDC0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Kāore ōku wāhi noho, ōku whare rānei</w:t>
      </w:r>
    </w:p>
    <w:p w14:paraId="05F9BE23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Noho ana au ki tūāhua kē (me whakamahuki)</w:t>
      </w:r>
    </w:p>
    <w:p w14:paraId="590000F5" w14:textId="77777777" w:rsidR="00CD1641" w:rsidRDefault="007D5F67">
      <w:pPr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Kāore i te hiahia whāki atu</w:t>
      </w:r>
    </w:p>
    <w:p w14:paraId="70319257" w14:textId="77777777" w:rsidR="00CD1641" w:rsidRDefault="00CD1641">
      <w:pPr>
        <w:spacing w:line="360" w:lineRule="auto"/>
        <w:jc w:val="both"/>
        <w:rPr>
          <w:color w:val="000000"/>
          <w:sz w:val="24"/>
          <w:szCs w:val="24"/>
        </w:rPr>
      </w:pPr>
    </w:p>
    <w:p w14:paraId="38C7FD8E" w14:textId="77777777" w:rsidR="00CD1641" w:rsidRDefault="007D5F67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Pātāi 9</w:t>
      </w:r>
    </w:p>
    <w:p w14:paraId="6B57046E" w14:textId="77777777" w:rsidR="00CD1641" w:rsidRDefault="007D5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  <w:highlight w:val="yellow"/>
        </w:rPr>
        <w:t xml:space="preserve">Whiwhi ai koe i </w:t>
      </w:r>
      <w:r>
        <w:rPr>
          <w:sz w:val="24"/>
          <w:szCs w:val="24"/>
          <w:highlight w:val="yellow"/>
          <w:u w:val="single"/>
        </w:rPr>
        <w:t>k</w:t>
      </w:r>
      <w:r>
        <w:rPr>
          <w:sz w:val="24"/>
          <w:szCs w:val="24"/>
          <w:highlight w:val="yellow"/>
        </w:rPr>
        <w:t xml:space="preserve">ā tautoko me </w:t>
      </w:r>
      <w:r>
        <w:rPr>
          <w:sz w:val="24"/>
          <w:szCs w:val="24"/>
          <w:highlight w:val="yellow"/>
          <w:u w:val="single"/>
        </w:rPr>
        <w:t>k</w:t>
      </w:r>
      <w:r>
        <w:rPr>
          <w:sz w:val="24"/>
          <w:szCs w:val="24"/>
          <w:highlight w:val="yellow"/>
        </w:rPr>
        <w:t>ā rato</w:t>
      </w:r>
      <w:r>
        <w:rPr>
          <w:sz w:val="24"/>
          <w:szCs w:val="24"/>
          <w:highlight w:val="yellow"/>
          <w:u w:val="single"/>
        </w:rPr>
        <w:t>k</w:t>
      </w:r>
      <w:r>
        <w:rPr>
          <w:sz w:val="24"/>
          <w:szCs w:val="24"/>
          <w:highlight w:val="yellow"/>
        </w:rPr>
        <w:t>a whaikaha? Tēnā whakamāramahia mai:</w:t>
      </w:r>
    </w:p>
    <w:p w14:paraId="0451D39F" w14:textId="77777777" w:rsidR="00CD1641" w:rsidRDefault="00CD1641">
      <w:pPr>
        <w:spacing w:line="360" w:lineRule="auto"/>
        <w:rPr>
          <w:sz w:val="24"/>
          <w:szCs w:val="24"/>
        </w:rPr>
      </w:pPr>
    </w:p>
    <w:p w14:paraId="52301E5A" w14:textId="77777777" w:rsidR="00CD1641" w:rsidRDefault="005120D8">
      <w:pPr>
        <w:spacing w:line="360" w:lineRule="auto"/>
        <w:rPr>
          <w:sz w:val="24"/>
          <w:szCs w:val="24"/>
        </w:rPr>
      </w:pPr>
      <w:r>
        <w:rPr>
          <w:noProof/>
        </w:rPr>
        <w:pict w14:anchorId="482BBD9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094740" w14:textId="77777777" w:rsidR="00CD1641" w:rsidRDefault="00CD1641">
      <w:pPr>
        <w:spacing w:line="360" w:lineRule="auto"/>
        <w:rPr>
          <w:sz w:val="24"/>
          <w:szCs w:val="24"/>
        </w:rPr>
      </w:pPr>
    </w:p>
    <w:p w14:paraId="4DFF32F2" w14:textId="77777777" w:rsidR="00CD1641" w:rsidRDefault="007D5F67">
      <w:pPr>
        <w:rPr>
          <w:sz w:val="24"/>
          <w:szCs w:val="24"/>
        </w:rPr>
      </w:pPr>
      <w:r>
        <w:rPr>
          <w:sz w:val="24"/>
          <w:szCs w:val="24"/>
        </w:rPr>
        <w:t>Tēnā koe i tō aro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mai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uiui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aroturuki. Ka whakapā atu tētahi o tō mātou tira ki a koe ākuanei, Mō tēnei wā, mēnā he pātai āu, he 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rānei ōu, tēnā, kōrero atu ki a Lydie Schmidt ki:</w:t>
      </w:r>
    </w:p>
    <w:p w14:paraId="52525FCE" w14:textId="77777777" w:rsidR="00CD1641" w:rsidRDefault="00CD1641">
      <w:pPr>
        <w:rPr>
          <w:sz w:val="24"/>
          <w:szCs w:val="24"/>
        </w:rPr>
      </w:pPr>
    </w:p>
    <w:p w14:paraId="3D323F46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Lydie Schmidt</w:t>
      </w:r>
      <w:r>
        <w:rPr>
          <w:sz w:val="24"/>
          <w:szCs w:val="24"/>
        </w:rPr>
        <w:t xml:space="preserve"> (Kaira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ahau / Researcher)</w:t>
      </w:r>
    </w:p>
    <w:p w14:paraId="4BB22750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Waea mai </w:t>
      </w:r>
      <w:r>
        <w:rPr>
          <w:sz w:val="24"/>
          <w:szCs w:val="24"/>
        </w:rPr>
        <w:t>/ Free phone: 0800 878 839</w:t>
      </w:r>
    </w:p>
    <w:p w14:paraId="0C9AFB76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Īmēra mai</w:t>
      </w:r>
      <w:r>
        <w:rPr>
          <w:sz w:val="24"/>
          <w:szCs w:val="24"/>
        </w:rPr>
        <w:t xml:space="preserve"> / Email: lschmidt@donaldbeasley.org.nz</w:t>
      </w:r>
    </w:p>
    <w:p w14:paraId="30AD97B7" w14:textId="77777777" w:rsidR="00CD1641" w:rsidRDefault="007D5F67">
      <w:pPr>
        <w:spacing w:line="360" w:lineRule="auto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www.donaldbeasley.org.nz </w:t>
      </w:r>
    </w:p>
    <w:p w14:paraId="0EA203A7" w14:textId="77777777" w:rsidR="00CD1641" w:rsidRDefault="007D5F67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72CBAC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Wāhi Mahi </w:t>
      </w:r>
      <w:r>
        <w:rPr>
          <w:sz w:val="24"/>
          <w:szCs w:val="24"/>
        </w:rPr>
        <w:t>/ Postal Address:  Suite 4, Level 2</w:t>
      </w:r>
    </w:p>
    <w:p w14:paraId="66FC738D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248 Cumberland Street</w:t>
      </w:r>
    </w:p>
    <w:p w14:paraId="7DE9E1FA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Dunedin 9016, New Zealand</w:t>
      </w:r>
    </w:p>
    <w:p w14:paraId="108F3A65" w14:textId="77777777" w:rsidR="00CD1641" w:rsidRDefault="00CD1641">
      <w:pPr>
        <w:spacing w:line="360" w:lineRule="auto"/>
        <w:rPr>
          <w:sz w:val="24"/>
          <w:szCs w:val="24"/>
        </w:rPr>
      </w:pPr>
    </w:p>
    <w:p w14:paraId="61BFF0DB" w14:textId="77777777" w:rsidR="00CD1641" w:rsidRDefault="00CD1641">
      <w:pPr>
        <w:spacing w:line="360" w:lineRule="auto"/>
        <w:rPr>
          <w:sz w:val="24"/>
          <w:szCs w:val="24"/>
        </w:rPr>
      </w:pPr>
    </w:p>
    <w:p w14:paraId="1B87FC4B" w14:textId="77777777" w:rsidR="00CD1641" w:rsidRDefault="00CD1641">
      <w:pPr>
        <w:spacing w:line="360" w:lineRule="auto"/>
      </w:pPr>
    </w:p>
    <w:p w14:paraId="4AE690F4" w14:textId="77777777" w:rsidR="00CD1641" w:rsidRDefault="007D5F6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Kōrero Whakamārama</w:t>
      </w:r>
    </w:p>
    <w:p w14:paraId="0A53B3F7" w14:textId="77777777" w:rsidR="00CD1641" w:rsidRDefault="007D5F67">
      <w:pPr>
        <w:spacing w:line="360" w:lineRule="auto"/>
      </w:pPr>
      <w:r>
        <w:rPr>
          <w:sz w:val="24"/>
          <w:szCs w:val="24"/>
        </w:rPr>
        <w:t xml:space="preserve">Ko whakatau mātou ki te whakamahi i te mita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āi Tahu i kā tuhika reo Māori. Nā reira ko panonihia te </w:t>
      </w:r>
      <w:r>
        <w:rPr>
          <w:i/>
          <w:sz w:val="24"/>
          <w:szCs w:val="24"/>
        </w:rPr>
        <w:t>ng</w:t>
      </w:r>
      <w:r>
        <w:rPr>
          <w:sz w:val="24"/>
          <w:szCs w:val="24"/>
        </w:rPr>
        <w:t xml:space="preserve"> ki te</w:t>
      </w:r>
      <w:r>
        <w:rPr>
          <w:i/>
          <w:sz w:val="24"/>
          <w:szCs w:val="24"/>
        </w:rPr>
        <w:t xml:space="preserve"> k</w:t>
      </w:r>
      <w:r>
        <w:rPr>
          <w:sz w:val="24"/>
          <w:szCs w:val="24"/>
        </w:rPr>
        <w:t xml:space="preserve"> (hai tauira: ko huri te whakarongo ki whakaroko). Ko tārarotia te </w:t>
      </w:r>
      <w:r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ka whakamahia ana tēnei.</w:t>
      </w:r>
    </w:p>
    <w:sectPr w:rsidR="00CD16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D36D" w14:textId="77777777" w:rsidR="005120D8" w:rsidRDefault="005120D8">
      <w:pPr>
        <w:spacing w:line="240" w:lineRule="auto"/>
      </w:pPr>
      <w:r>
        <w:separator/>
      </w:r>
    </w:p>
  </w:endnote>
  <w:endnote w:type="continuationSeparator" w:id="0">
    <w:p w14:paraId="729167FD" w14:textId="77777777" w:rsidR="005120D8" w:rsidRDefault="0051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5BB3" w14:textId="77777777" w:rsidR="00CD1641" w:rsidRDefault="007D5F67">
    <w:pPr>
      <w:jc w:val="right"/>
    </w:pPr>
    <w:r>
      <w:fldChar w:fldCharType="begin"/>
    </w:r>
    <w:r>
      <w:instrText>PAGE</w:instrText>
    </w:r>
    <w:r>
      <w:fldChar w:fldCharType="separate"/>
    </w:r>
    <w:r w:rsidR="00F205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45D2" w14:textId="77777777" w:rsidR="005120D8" w:rsidRDefault="005120D8">
      <w:pPr>
        <w:spacing w:line="240" w:lineRule="auto"/>
      </w:pPr>
      <w:r>
        <w:separator/>
      </w:r>
    </w:p>
  </w:footnote>
  <w:footnote w:type="continuationSeparator" w:id="0">
    <w:p w14:paraId="6240A5F7" w14:textId="77777777" w:rsidR="005120D8" w:rsidRDefault="005120D8">
      <w:pPr>
        <w:spacing w:line="240" w:lineRule="auto"/>
      </w:pPr>
      <w:r>
        <w:continuationSeparator/>
      </w:r>
    </w:p>
  </w:footnote>
  <w:footnote w:id="1">
    <w:p w14:paraId="25D7082E" w14:textId="77777777" w:rsidR="00CD1641" w:rsidRDefault="007D5F67">
      <w:pPr>
        <w:spacing w:line="360" w:lineRule="auto"/>
        <w:rPr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sz w:val="20"/>
          <w:szCs w:val="20"/>
        </w:rPr>
        <w:t>Kōrero Whakamārama</w:t>
      </w:r>
    </w:p>
    <w:p w14:paraId="456195C4" w14:textId="77777777" w:rsidR="00CD1641" w:rsidRDefault="007D5F67">
      <w:pPr>
        <w:spacing w:line="360" w:lineRule="auto"/>
        <w:rPr>
          <w:sz w:val="18"/>
          <w:szCs w:val="18"/>
        </w:rPr>
      </w:pPr>
      <w:r>
        <w:t xml:space="preserve">Ko whakatau mātou ki te whakamahi i te mita </w:t>
      </w:r>
      <w:r>
        <w:rPr>
          <w:u w:val="single"/>
        </w:rPr>
        <w:t>K</w:t>
      </w:r>
      <w:r>
        <w:t xml:space="preserve">āi Tahu i kā tuhika reo Māori. Nā reira ko panonihia te </w:t>
      </w:r>
      <w:r>
        <w:rPr>
          <w:i/>
        </w:rPr>
        <w:t>ng</w:t>
      </w:r>
      <w:r>
        <w:t xml:space="preserve"> ki te</w:t>
      </w:r>
      <w:r>
        <w:rPr>
          <w:i/>
        </w:rPr>
        <w:t xml:space="preserve"> k</w:t>
      </w:r>
      <w:r>
        <w:t xml:space="preserve"> (hai tauira: ko huri te whakarongo ki whakaroko). Ko tārarotia te </w:t>
      </w:r>
      <w:r>
        <w:rPr>
          <w:i/>
        </w:rPr>
        <w:t>k</w:t>
      </w:r>
      <w:r>
        <w:t xml:space="preserve"> ka whakamahia ana tēnei.</w:t>
      </w:r>
    </w:p>
    <w:p w14:paraId="4BBB695D" w14:textId="77777777" w:rsidR="00CD1641" w:rsidRDefault="00CD16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D588" w14:textId="77777777" w:rsidR="00CD1641" w:rsidRDefault="007D5F67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2FEF0F00" wp14:editId="011F38EA">
          <wp:extent cx="3016938" cy="1062038"/>
          <wp:effectExtent l="0" t="0" r="0" b="0"/>
          <wp:docPr id="2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F5"/>
    <w:multiLevelType w:val="multilevel"/>
    <w:tmpl w:val="D9A4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A2B0F"/>
    <w:multiLevelType w:val="multilevel"/>
    <w:tmpl w:val="3406268A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2E626A"/>
    <w:multiLevelType w:val="multilevel"/>
    <w:tmpl w:val="9466BAA8"/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41"/>
    <w:rsid w:val="005120D8"/>
    <w:rsid w:val="007D5F67"/>
    <w:rsid w:val="00CD1641"/>
    <w:rsid w:val="00D85C3D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726A"/>
  <w15:docId w15:val="{180B18C1-334C-4944-BED0-18E1679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DF2"/>
    <w:pPr>
      <w:spacing w:line="240" w:lineRule="auto"/>
    </w:pPr>
    <w:rPr>
      <w:rFonts w:eastAsia="MS Mincho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DF2"/>
    <w:rPr>
      <w:rFonts w:eastAsia="MS Mincho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AC4D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53"/>
  </w:style>
  <w:style w:type="paragraph" w:styleId="Footer">
    <w:name w:val="footer"/>
    <w:basedOn w:val="Normal"/>
    <w:link w:val="FooterChar"/>
    <w:uiPriority w:val="99"/>
    <w:unhideWhenUsed/>
    <w:rsid w:val="00F20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aldbeasley.mythdigital.co.nz/projects/disabled-person-led-monitoring-of-the-uncrp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eflow.co.nz/service/nzsl_englis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cN5xwyUnb2EQbLbYSOaUp1D5A==">CgMxLjAyCGguZ2pkZ3hzMgloLjMwajB6bGw4AHIhMTJPd2tkUkVRazBoRDI3eWtKLTk1WURLbmNtNmZwTEg5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2024-02-06T22:01:00Z</dcterms:created>
  <dcterms:modified xsi:type="dcterms:W3CDTF">2024-02-06T22:04:00Z</dcterms:modified>
</cp:coreProperties>
</file>